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A9F6" w14:textId="77777777" w:rsidR="00000000" w:rsidRDefault="00FD4F00">
      <w:pPr>
        <w:pStyle w:val="Zakladnystyl"/>
      </w:pPr>
      <w:r>
        <w:rPr>
          <w:noProof/>
        </w:rPr>
        <w:object w:dxaOrig="1440" w:dyaOrig="1440" w14:anchorId="6070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325" r:id="rId8"/>
        </w:object>
      </w:r>
    </w:p>
    <w:p w14:paraId="7E452DD0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3EFB7089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387</w:t>
      </w:r>
    </w:p>
    <w:p w14:paraId="4F1907DE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2. mája 2001</w:t>
      </w:r>
    </w:p>
    <w:p w14:paraId="0E4FB029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225C693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uzavretie Zmluvy medzi Slovenskou republikou a Bulharskou republikou o sociálnom zabezpečení </w:t>
      </w:r>
    </w:p>
    <w:p w14:paraId="1E3FB94A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916EC6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DB41517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099D897" w14:textId="77777777" w:rsidR="00000000" w:rsidRDefault="00000000">
            <w:pPr>
              <w:pStyle w:val="Zakladnystyl"/>
            </w:pPr>
            <w:r>
              <w:t>3009/2001</w:t>
            </w:r>
          </w:p>
        </w:tc>
      </w:tr>
      <w:tr w:rsidR="00000000" w14:paraId="2CE6B80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7F333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9C5D0" w14:textId="77777777" w:rsidR="00000000" w:rsidRDefault="00000000">
            <w:pPr>
              <w:pStyle w:val="Zakladnystyl"/>
            </w:pPr>
            <w:r>
              <w:t xml:space="preserve">minister práce, sociálnych vecí a rodiny </w:t>
            </w:r>
          </w:p>
        </w:tc>
      </w:tr>
    </w:tbl>
    <w:p w14:paraId="2A2F6506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774367A6" w14:textId="77777777" w:rsidR="00000000" w:rsidRDefault="00000000">
      <w:pPr>
        <w:pStyle w:val="Nadpis1"/>
      </w:pPr>
      <w:r>
        <w:t>súhlasí</w:t>
      </w:r>
    </w:p>
    <w:p w14:paraId="6FEC4EA7" w14:textId="77777777" w:rsidR="00000000" w:rsidRDefault="00000000">
      <w:pPr>
        <w:pStyle w:val="Nadpis2"/>
        <w:rPr>
          <w:lang w:val="cs-CZ" w:eastAsia="cs-CZ"/>
        </w:rPr>
      </w:pPr>
      <w:r>
        <w:t xml:space="preserve">s uzavretím Zmluvy medzi Slovenskou republikou a Bulharskou republikou o </w:t>
      </w:r>
    </w:p>
    <w:p w14:paraId="5792468A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sociálnom zabezpečení (ďalej len „zmluva“),</w:t>
      </w:r>
    </w:p>
    <w:p w14:paraId="21A90F4D" w14:textId="77777777" w:rsidR="00000000" w:rsidRDefault="00000000">
      <w:pPr>
        <w:pStyle w:val="Nadpis2"/>
        <w:rPr>
          <w:lang w:val="cs-CZ"/>
        </w:rPr>
      </w:pPr>
      <w:r>
        <w:t>s tým, že jej zmluva nebude po podpise znovu predložená;</w:t>
      </w:r>
    </w:p>
    <w:p w14:paraId="6DBCB76A" w14:textId="77777777" w:rsidR="00000000" w:rsidRDefault="00000000">
      <w:pPr>
        <w:pStyle w:val="Nadpis1"/>
        <w:rPr>
          <w:lang w:val="cs-CZ"/>
        </w:rPr>
      </w:pPr>
      <w:r>
        <w:rPr>
          <w:lang w:val="cs-CZ"/>
        </w:rPr>
        <w:t>odporúča</w:t>
      </w:r>
    </w:p>
    <w:p w14:paraId="7BD5516B" w14:textId="77777777" w:rsidR="00000000" w:rsidRDefault="00000000">
      <w:pPr>
        <w:pStyle w:val="Nosite"/>
        <w:rPr>
          <w:b w:val="0"/>
          <w:bCs w:val="0"/>
          <w:lang w:val="cs-CZ"/>
        </w:rPr>
      </w:pPr>
      <w:r>
        <w:t>prezidentovi Slovenskej republiky</w:t>
      </w:r>
    </w:p>
    <w:p w14:paraId="41A17613" w14:textId="77777777" w:rsidR="00000000" w:rsidRDefault="00000000">
      <w:pPr>
        <w:pStyle w:val="Nadpis2"/>
      </w:pPr>
      <w:r>
        <w:t>splnomocniť ministra práce, sociálnych vecí a rodiny a ako alternáta ministra zahraničných vecí alebo veľvyslanca SR v Bulharsku na podpis zmluvy s výhradou ratifikácie,</w:t>
      </w:r>
    </w:p>
    <w:p w14:paraId="6A3B88A6" w14:textId="77777777" w:rsidR="00000000" w:rsidRDefault="00000000">
      <w:pPr>
        <w:pStyle w:val="Nadpis2"/>
        <w:numPr>
          <w:ilvl w:val="0"/>
          <w:numId w:val="0"/>
        </w:numPr>
        <w:ind w:left="567"/>
        <w:rPr>
          <w:sz w:val="20"/>
          <w:szCs w:val="20"/>
        </w:rPr>
      </w:pPr>
    </w:p>
    <w:p w14:paraId="08F628AB" w14:textId="77777777" w:rsidR="00000000" w:rsidRDefault="00000000">
      <w:pPr>
        <w:pStyle w:val="Zkladntext2"/>
        <w:ind w:left="1418" w:hanging="851"/>
        <w:rPr>
          <w:lang w:val="cs-CZ"/>
        </w:rPr>
      </w:pPr>
      <w:r>
        <w:t>B.2.</w:t>
      </w:r>
      <w:r>
        <w:tab/>
        <w:t>ratifikovať podpísanú zmluvu po vyslovení súhlasu Národnej rady SR;</w:t>
      </w:r>
    </w:p>
    <w:p w14:paraId="6682CBDC" w14:textId="77777777" w:rsidR="00000000" w:rsidRDefault="00000000">
      <w:pPr>
        <w:pStyle w:val="Nadpis1"/>
        <w:rPr>
          <w:lang w:val="cs-CZ"/>
        </w:rPr>
      </w:pPr>
      <w:r>
        <w:rPr>
          <w:lang w:val="cs-CZ"/>
        </w:rPr>
        <w:t>poveruje</w:t>
      </w:r>
    </w:p>
    <w:p w14:paraId="42D3A96A" w14:textId="77777777" w:rsidR="00000000" w:rsidRDefault="00000000">
      <w:pPr>
        <w:pStyle w:val="Nosite"/>
        <w:rPr>
          <w:lang w:val="cs-CZ"/>
        </w:rPr>
      </w:pPr>
      <w:r>
        <w:t>predsedu vlády</w:t>
      </w:r>
    </w:p>
    <w:p w14:paraId="4D170FF7" w14:textId="77777777" w:rsidR="00000000" w:rsidRDefault="00000000">
      <w:pPr>
        <w:pStyle w:val="Nadpis2"/>
        <w:rPr>
          <w:b/>
          <w:bCs/>
          <w:lang w:val="cs-CZ"/>
        </w:rPr>
      </w:pPr>
      <w:r>
        <w:t>predložiť zmluvu po jej podpise Národnej rade SR na vyslovenie súhlasu,</w:t>
      </w:r>
    </w:p>
    <w:p w14:paraId="08CC4303" w14:textId="77777777" w:rsidR="00000000" w:rsidRDefault="00000000">
      <w:pPr>
        <w:pStyle w:val="Nadpis2"/>
        <w:numPr>
          <w:ilvl w:val="0"/>
          <w:numId w:val="0"/>
        </w:numPr>
        <w:ind w:left="567"/>
        <w:rPr>
          <w:b/>
          <w:bCs/>
          <w:lang w:val="cs-CZ"/>
        </w:rPr>
      </w:pPr>
    </w:p>
    <w:p w14:paraId="1F337A1F" w14:textId="77777777" w:rsidR="00000000" w:rsidRDefault="00000000">
      <w:pPr>
        <w:overflowPunct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</w:rPr>
        <w:t>ministra práce, sociálnych vecí a rodiny</w:t>
      </w:r>
    </w:p>
    <w:p w14:paraId="14E0BB4D" w14:textId="77777777" w:rsidR="00000000" w:rsidRDefault="00000000">
      <w:pPr>
        <w:pStyle w:val="Nadpis2"/>
        <w:rPr>
          <w:b/>
          <w:bCs/>
          <w:lang w:val="cs-CZ"/>
        </w:rPr>
      </w:pPr>
      <w:r>
        <w:t>odôvodniť návrh na vyslovenie súhlasu so zmluvou v Národnej rade SR;</w:t>
      </w:r>
    </w:p>
    <w:p w14:paraId="0C7E29C1" w14:textId="77777777" w:rsidR="00000000" w:rsidRDefault="00000000">
      <w:pPr>
        <w:pStyle w:val="Nadpis2"/>
        <w:numPr>
          <w:ilvl w:val="0"/>
          <w:numId w:val="0"/>
        </w:numPr>
        <w:ind w:left="567"/>
      </w:pPr>
    </w:p>
    <w:p w14:paraId="5F148E1A" w14:textId="77777777" w:rsidR="00000000" w:rsidRDefault="00000000">
      <w:pPr>
        <w:pStyle w:val="Nadpis2"/>
        <w:numPr>
          <w:ilvl w:val="0"/>
          <w:numId w:val="0"/>
        </w:numPr>
        <w:ind w:left="567"/>
        <w:rPr>
          <w:b/>
          <w:bCs/>
          <w:lang w:val="cs-CZ"/>
        </w:rPr>
      </w:pPr>
    </w:p>
    <w:p w14:paraId="329C761B" w14:textId="77777777" w:rsidR="00000000" w:rsidRDefault="00000000">
      <w:pPr>
        <w:pStyle w:val="Nadpis1"/>
        <w:rPr>
          <w:lang w:val="cs-CZ"/>
        </w:rPr>
      </w:pPr>
      <w:r>
        <w:lastRenderedPageBreak/>
        <w:t>ukladá</w:t>
      </w:r>
    </w:p>
    <w:p w14:paraId="376BAA8C" w14:textId="77777777" w:rsidR="00000000" w:rsidRDefault="00000000">
      <w:pPr>
        <w:pStyle w:val="Nosite"/>
        <w:rPr>
          <w:lang w:val="cs-CZ"/>
        </w:rPr>
      </w:pPr>
      <w:r>
        <w:t>ministrovi práce, sociálnych vecí a rodiny</w:t>
      </w:r>
    </w:p>
    <w:p w14:paraId="387A944D" w14:textId="77777777" w:rsidR="00000000" w:rsidRDefault="00000000">
      <w:pPr>
        <w:pStyle w:val="Nadpis2"/>
        <w:rPr>
          <w:lang w:val="cs-CZ"/>
        </w:rPr>
      </w:pPr>
      <w:r>
        <w:t>požiadať ministra zahraničných vecí vykonať príslušné ratifikačné opatrenia,</w:t>
      </w:r>
    </w:p>
    <w:p w14:paraId="519826D6" w14:textId="77777777" w:rsidR="00000000" w:rsidRDefault="00000000">
      <w:pPr>
        <w:pStyle w:val="Nadpis2"/>
        <w:rPr>
          <w:lang w:val="cs-CZ"/>
        </w:rPr>
      </w:pPr>
      <w:r>
        <w:t>požiadať ministra zahraničných vecí zabezpečiť uverejnenie zmluvy po nadobudnutí jej platnosti v Zbierke zákonov SR,</w:t>
      </w:r>
    </w:p>
    <w:p w14:paraId="5516C9EA" w14:textId="77777777" w:rsidR="00000000" w:rsidRDefault="00000000">
      <w:pPr>
        <w:pStyle w:val="Nadpis2"/>
        <w:rPr>
          <w:lang w:val="cs-CZ"/>
        </w:rPr>
      </w:pPr>
      <w:r>
        <w:rPr>
          <w:lang w:val="cs-CZ"/>
        </w:rPr>
        <w:t>z</w:t>
      </w:r>
      <w:r>
        <w:t>abezpečiť vykonávanie zmluvy po nadobudnutí jej platnosti.</w:t>
      </w:r>
    </w:p>
    <w:p w14:paraId="664CFE9B" w14:textId="77777777" w:rsidR="00000000" w:rsidRDefault="00000000">
      <w:pPr>
        <w:pStyle w:val="Vykonaj"/>
        <w:rPr>
          <w:lang w:val="cs-CZ"/>
        </w:rPr>
      </w:pPr>
      <w:r>
        <w:t xml:space="preserve">Vykonajú: </w:t>
      </w:r>
      <w:r>
        <w:tab/>
      </w:r>
      <w:r>
        <w:rPr>
          <w:b w:val="0"/>
          <w:bCs w:val="0"/>
        </w:rPr>
        <w:t>predseda vlády</w:t>
      </w:r>
    </w:p>
    <w:p w14:paraId="32D07007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minister zahraničných vecí</w:t>
      </w:r>
    </w:p>
    <w:p w14:paraId="01668FB8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minister práce, sociálnych vecí a rodiny</w:t>
      </w:r>
    </w:p>
    <w:p w14:paraId="56A42AC8" w14:textId="77777777" w:rsidR="00000000" w:rsidRDefault="00000000">
      <w:pPr>
        <w:pStyle w:val="Navedomie"/>
        <w:rPr>
          <w:lang w:val="cs-CZ"/>
        </w:rPr>
      </w:pPr>
      <w:r>
        <w:t xml:space="preserve">Na vedomie: </w:t>
      </w:r>
      <w:r>
        <w:tab/>
      </w:r>
      <w:r>
        <w:rPr>
          <w:b w:val="0"/>
          <w:bCs w:val="0"/>
        </w:rPr>
        <w:t>prezident SR</w:t>
      </w:r>
    </w:p>
    <w:p w14:paraId="730A298C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  <w:t>predseda Národnej rady SR</w:t>
      </w:r>
    </w:p>
    <w:p w14:paraId="67E8E4EE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 </w:t>
      </w:r>
    </w:p>
    <w:p w14:paraId="6CA36F13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 </w:t>
      </w:r>
    </w:p>
    <w:p w14:paraId="54E92C54" w14:textId="77777777" w:rsidR="00000000" w:rsidRDefault="00000000">
      <w:pPr>
        <w:overflowPunct w:val="0"/>
        <w:autoSpaceDE w:val="0"/>
        <w:autoSpaceDN w:val="0"/>
        <w:adjustRightInd w:val="0"/>
        <w:rPr>
          <w:lang w:val="cs-CZ"/>
        </w:rPr>
      </w:pPr>
      <w:r>
        <w:t> </w:t>
      </w:r>
    </w:p>
    <w:p w14:paraId="10567918" w14:textId="77777777" w:rsidR="00FD4F00" w:rsidRDefault="00FD4F00">
      <w:pPr>
        <w:pStyle w:val="Nosite"/>
        <w:rPr>
          <w:lang w:val="cs-CZ"/>
        </w:rPr>
      </w:pPr>
    </w:p>
    <w:sectPr w:rsidR="00FD4F0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14AC2" w14:textId="77777777" w:rsidR="00FD4F00" w:rsidRDefault="00FD4F00">
      <w:r>
        <w:separator/>
      </w:r>
    </w:p>
  </w:endnote>
  <w:endnote w:type="continuationSeparator" w:id="0">
    <w:p w14:paraId="4B340824" w14:textId="77777777" w:rsidR="00FD4F00" w:rsidRDefault="00FD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C2C2C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6A776EFC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387/2001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8A1DB" w14:textId="77777777" w:rsidR="00FD4F00" w:rsidRDefault="00FD4F00">
      <w:r>
        <w:separator/>
      </w:r>
    </w:p>
  </w:footnote>
  <w:footnote w:type="continuationSeparator" w:id="0">
    <w:p w14:paraId="0D5FEC6A" w14:textId="77777777" w:rsidR="00FD4F00" w:rsidRDefault="00FD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8BFC7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333723579">
    <w:abstractNumId w:val="3"/>
  </w:num>
  <w:num w:numId="2" w16cid:durableId="39716815">
    <w:abstractNumId w:val="2"/>
  </w:num>
  <w:num w:numId="3" w16cid:durableId="972709350">
    <w:abstractNumId w:val="1"/>
  </w:num>
  <w:num w:numId="4" w16cid:durableId="287009082">
    <w:abstractNumId w:val="4"/>
  </w:num>
  <w:num w:numId="5" w16cid:durableId="422647264">
    <w:abstractNumId w:val="0"/>
  </w:num>
  <w:num w:numId="6" w16cid:durableId="2004821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7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06"/>
    <w:rsid w:val="00026706"/>
    <w:rsid w:val="00040AD8"/>
    <w:rsid w:val="00767E3F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35E4BC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  <w:style w:type="paragraph" w:styleId="Zkladntext2">
    <w:name w:val="Body Text 2"/>
    <w:basedOn w:val="Normlny"/>
    <w:link w:val="Zkladntext2Char"/>
    <w:uiPriority w:val="99"/>
    <w:pPr>
      <w:overflowPunct w:val="0"/>
      <w:autoSpaceDE w:val="0"/>
      <w:autoSpaceDN w:val="0"/>
      <w:adjustRightInd w:val="0"/>
      <w:ind w:left="1134" w:hanging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pPr>
      <w:overflowPunct w:val="0"/>
      <w:autoSpaceDE w:val="0"/>
      <w:autoSpaceDN w:val="0"/>
      <w:adjustRightInd w:val="0"/>
      <w:ind w:left="1418" w:hanging="851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1</TotalTime>
  <Pages>2</Pages>
  <Words>231</Words>
  <Characters>1241</Characters>
  <Application>Microsoft Office Word</Application>
  <DocSecurity>0</DocSecurity>
  <Lines>73</Lines>
  <Paragraphs>28</Paragraphs>
  <ScaleCrop>false</ScaleCrop>
  <Company>Úrad vlády SR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2024-08-19T13:25:00Z</dcterms:created>
  <dcterms:modified xsi:type="dcterms:W3CDTF">2024-08-19T13:25:00Z</dcterms:modified>
</cp:coreProperties>
</file>