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6C50" w:rsidRPr="00E42BE1" w:rsidRDefault="00B76C50" w:rsidP="00B76C50">
      <w:pPr>
        <w:pStyle w:val="Normln"/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30"/>
        <w:gridCol w:w="1476"/>
        <w:gridCol w:w="1944"/>
        <w:gridCol w:w="2662"/>
      </w:tblGrid>
      <w:tr w:rsidR="00B76C50" w:rsidRPr="00E42BE1" w:rsidTr="00005C60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50" w:rsidRPr="00E42BE1" w:rsidRDefault="00B76C50" w:rsidP="00005C60">
            <w:pPr>
              <w:pStyle w:val="Nadpis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 w:rsidRPr="00E42BE1">
              <w:rPr>
                <w:sz w:val="28"/>
                <w:szCs w:val="28"/>
              </w:rPr>
              <w:t>ANALYTICKÝ LIST</w:t>
            </w:r>
          </w:p>
          <w:p w:rsidR="00B76C50" w:rsidRPr="00E42BE1" w:rsidRDefault="00B76C50" w:rsidP="00005C60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</w:tc>
      </w:tr>
      <w:tr w:rsidR="00B76C50" w:rsidRPr="00E42BE1" w:rsidTr="00005C60"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50" w:rsidRPr="00E42BE1" w:rsidRDefault="00B76C50" w:rsidP="00005C60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 w:rsidRPr="00E42BE1">
              <w:rPr>
                <w:b/>
                <w:bCs/>
              </w:rPr>
              <w:t>Odvetvie:14 pôdohospodárstvo</w:t>
            </w:r>
          </w:p>
          <w:p w:rsidR="00B76C50" w:rsidRPr="00E42BE1" w:rsidRDefault="00B76C50" w:rsidP="00005C60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</w:tc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50" w:rsidRPr="00E42BE1" w:rsidRDefault="00B76C50" w:rsidP="00005C60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 w:rsidRPr="00E42BE1">
              <w:rPr>
                <w:b/>
                <w:bCs/>
              </w:rPr>
              <w:t>Číslo: 140304</w:t>
            </w:r>
          </w:p>
          <w:p w:rsidR="00B76C50" w:rsidRPr="00E42BE1" w:rsidRDefault="00B76C50" w:rsidP="00005C60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50" w:rsidRPr="00E42BE1" w:rsidRDefault="00B76C50" w:rsidP="00005C60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 w:rsidRPr="00E42BE1">
              <w:rPr>
                <w:b/>
                <w:bCs/>
              </w:rPr>
              <w:t xml:space="preserve">Platová trieda:03 </w:t>
            </w:r>
          </w:p>
          <w:p w:rsidR="00B76C50" w:rsidRPr="00E42BE1" w:rsidRDefault="00B76C50" w:rsidP="00005C60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ascii="Arial" w:hAnsi="Arial" w:cs="Arial"/>
              </w:rPr>
            </w:pPr>
          </w:p>
        </w:tc>
      </w:tr>
      <w:tr w:rsidR="00B76C50" w:rsidRPr="00E42BE1" w:rsidTr="00005C60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50" w:rsidRPr="00E42BE1" w:rsidRDefault="00B76C50" w:rsidP="00005C60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  <w:r w:rsidRPr="00E42BE1">
              <w:rPr>
                <w:b/>
                <w:bCs/>
              </w:rPr>
              <w:t>Názov činnosti (funkcie):  Technický pracovník skúšania pesticídov</w:t>
            </w:r>
          </w:p>
          <w:p w:rsidR="00B76C50" w:rsidRPr="00E42BE1" w:rsidRDefault="00B76C50" w:rsidP="00005C60">
            <w:pPr>
              <w:pStyle w:val="Nadpis2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 w:val="0"/>
                <w:bCs w:val="0"/>
              </w:rPr>
            </w:pPr>
          </w:p>
        </w:tc>
      </w:tr>
      <w:tr w:rsidR="00B76C50" w:rsidRPr="00E42BE1" w:rsidTr="00005C60">
        <w:tblPrEx>
          <w:tblCellMar>
            <w:left w:w="0" w:type="dxa"/>
            <w:right w:w="0" w:type="dxa"/>
          </w:tblCellMar>
        </w:tblPrEx>
        <w:trPr>
          <w:cantSplit/>
          <w:trHeight w:val="682"/>
        </w:trPr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0" w:type="auto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4606"/>
            </w:tblGrid>
            <w:tr w:rsidR="00B76C50" w:rsidRPr="00E42BE1" w:rsidTr="00005C60">
              <w:trPr>
                <w:cantSplit/>
                <w:trHeight w:val="682"/>
              </w:trPr>
              <w:tc>
                <w:tcPr>
                  <w:tcW w:w="46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76C50" w:rsidRPr="00E42BE1" w:rsidRDefault="00B76C50" w:rsidP="00005C60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  <w:rPr>
                      <w:b/>
                      <w:bCs/>
                    </w:rPr>
                  </w:pPr>
                  <w:r w:rsidRPr="00E42BE1">
                    <w:rPr>
                      <w:b/>
                      <w:bCs/>
                    </w:rPr>
                    <w:t>Bezprostredne nadriadená funkcia</w:t>
                  </w:r>
                </w:p>
                <w:p w:rsidR="00B76C50" w:rsidRPr="00E42BE1" w:rsidRDefault="00B76C50" w:rsidP="00005C60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  <w:rPr>
                      <w:b/>
                    </w:rPr>
                  </w:pPr>
                  <w:r w:rsidRPr="00E42BE1">
                    <w:rPr>
                      <w:b/>
                    </w:rPr>
                    <w:t>Vedúci oddelenia</w:t>
                  </w:r>
                </w:p>
              </w:tc>
            </w:tr>
            <w:tr w:rsidR="00B76C50" w:rsidRPr="00E42BE1" w:rsidTr="00005C60">
              <w:trPr>
                <w:cantSplit/>
              </w:trPr>
              <w:tc>
                <w:tcPr>
                  <w:tcW w:w="4606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B76C50" w:rsidRPr="00E42BE1" w:rsidRDefault="00B76C50" w:rsidP="00005C60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  <w:r w:rsidRPr="00E42BE1">
                    <w:rPr>
                      <w:b/>
                      <w:bCs/>
                    </w:rPr>
                    <w:t>Bezprostredne podriadená funkcia:</w:t>
                  </w:r>
                </w:p>
                <w:p w:rsidR="00B76C50" w:rsidRPr="00E42BE1" w:rsidRDefault="00B76C50" w:rsidP="00005C60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  <w:rPr>
                      <w:b/>
                    </w:rPr>
                  </w:pPr>
                  <w:r w:rsidRPr="00E42BE1">
                    <w:rPr>
                      <w:b/>
                    </w:rPr>
                    <w:t xml:space="preserve">Nie je </w:t>
                  </w:r>
                </w:p>
              </w:tc>
            </w:tr>
            <w:tr w:rsidR="00B76C50" w:rsidRPr="00E42BE1" w:rsidTr="00005C60">
              <w:trPr>
                <w:cantSplit/>
              </w:trPr>
              <w:tc>
                <w:tcPr>
                  <w:tcW w:w="4606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76C50" w:rsidRPr="00E42BE1" w:rsidRDefault="00B76C50" w:rsidP="00005C60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</w:p>
              </w:tc>
            </w:tr>
          </w:tbl>
          <w:p w:rsidR="00B76C50" w:rsidRPr="00E42BE1" w:rsidRDefault="00B76C50" w:rsidP="00005C60">
            <w:pPr>
              <w:pStyle w:val="Normln"/>
              <w:widowControl w:val="0"/>
            </w:pPr>
          </w:p>
        </w:tc>
        <w:tc>
          <w:tcPr>
            <w:tcW w:w="4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  <w:right w:w="70" w:type="dxa"/>
            </w:tcMar>
          </w:tcPr>
          <w:p w:rsidR="00B76C50" w:rsidRPr="00E42BE1" w:rsidRDefault="00B76C50" w:rsidP="00005C60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 w:rsidRPr="00E42BE1">
              <w:t xml:space="preserve">Kvalifikačný predpoklad vzdelania:                 </w:t>
            </w:r>
            <w:r w:rsidRPr="00E42BE1">
              <w:rPr>
                <w:b/>
              </w:rPr>
              <w:t>úplné stredné vzdelanie</w:t>
            </w:r>
          </w:p>
          <w:p w:rsidR="00B76C50" w:rsidRPr="00E42BE1" w:rsidRDefault="00B76C50" w:rsidP="00005C60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 w:rsidRPr="00E42BE1">
              <w:t xml:space="preserve">Osobitný kvalifikačný predpoklad: </w:t>
            </w:r>
            <w:r w:rsidRPr="00E42BE1">
              <w:rPr>
                <w:b/>
              </w:rPr>
              <w:t>nie je ustanovený</w:t>
            </w:r>
            <w:r w:rsidRPr="00E42BE1">
              <w:t xml:space="preserve"> (pokiaľ nie je potrebný)</w:t>
            </w:r>
          </w:p>
          <w:p w:rsidR="00B76C50" w:rsidRPr="00E42BE1" w:rsidRDefault="00B76C50" w:rsidP="00005C60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B76C50" w:rsidRPr="00E42BE1" w:rsidRDefault="00B76C50" w:rsidP="00005C60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 w:rsidRPr="00E42BE1">
              <w:t xml:space="preserve">Požadovaná prax: </w:t>
            </w:r>
            <w:r w:rsidRPr="00E42BE1">
              <w:rPr>
                <w:b/>
              </w:rPr>
              <w:t>nevyžaduje sa</w:t>
            </w:r>
            <w:r w:rsidRPr="00E42BE1">
              <w:t>(pokiaľ nie je potrebná)</w:t>
            </w:r>
          </w:p>
        </w:tc>
      </w:tr>
      <w:tr w:rsidR="00B76C50" w:rsidRPr="00E42BE1" w:rsidTr="00005C60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50" w:rsidRPr="00E42BE1" w:rsidRDefault="00B76C50" w:rsidP="00005C60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B76C50" w:rsidRPr="00E42BE1" w:rsidRDefault="00B76C50" w:rsidP="00005C60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 w:rsidRPr="00E42BE1">
              <w:rPr>
                <w:b/>
                <w:bCs/>
              </w:rPr>
              <w:t>Obsah pracovnej činnosti:</w:t>
            </w:r>
          </w:p>
          <w:p w:rsidR="00B76C50" w:rsidRPr="00E42BE1" w:rsidRDefault="00B76C50" w:rsidP="00005C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E42BE1">
              <w:rPr>
                <w:rFonts w:ascii="Times New Roman" w:hAnsi="Times New Roman" w:cs="Times New Roman"/>
                <w:b/>
              </w:rPr>
              <w:t>Odborná technická práca pri zakladaní, ošetrovaní a hodnotení poľných, skleník. a labora</w:t>
            </w:r>
            <w:r>
              <w:rPr>
                <w:rFonts w:ascii="Times New Roman" w:hAnsi="Times New Roman" w:cs="Times New Roman"/>
                <w:b/>
              </w:rPr>
              <w:t>n</w:t>
            </w:r>
            <w:r w:rsidRPr="00E42BE1">
              <w:rPr>
                <w:rFonts w:ascii="Times New Roman" w:hAnsi="Times New Roman" w:cs="Times New Roman"/>
                <w:b/>
              </w:rPr>
              <w:t xml:space="preserve">t. registračných skúšok pesticídov </w:t>
            </w:r>
          </w:p>
          <w:p w:rsidR="00B76C50" w:rsidRPr="00E42BE1" w:rsidRDefault="00B76C50" w:rsidP="00B76C50">
            <w:pPr>
              <w:pStyle w:val="Style7"/>
              <w:numPr>
                <w:ilvl w:val="0"/>
                <w:numId w:val="2"/>
              </w:numPr>
              <w:shd w:val="clear" w:color="auto" w:fill="auto"/>
              <w:tabs>
                <w:tab w:val="left" w:pos="353"/>
              </w:tabs>
              <w:spacing w:before="0" w:after="0" w:line="274" w:lineRule="exact"/>
              <w:jc w:val="both"/>
            </w:pPr>
            <w:r w:rsidRPr="00E42BE1">
              <w:rPr>
                <w:rFonts w:ascii="Times New Roman" w:eastAsia="Times New Roman" w:hAnsi="Times New Roman" w:cs="Times New Roman"/>
                <w:sz w:val="24"/>
                <w:szCs w:val="24"/>
                <w:lang w:eastAsia="sk-SK" w:bidi="sk-SK"/>
              </w:rPr>
              <w:t xml:space="preserve">zabezpečenie a vykonávanie odborných a technických prác spojených so zakladaním, ošetrovaním a hodnotením skúšok biologickej účinnosti prípravkov na ochranu rastlín podľa zásad správnej experimentálnej praxe </w:t>
            </w:r>
          </w:p>
          <w:p w:rsidR="00B76C50" w:rsidRPr="00E42BE1" w:rsidRDefault="00B76C50" w:rsidP="00B76C50">
            <w:pPr>
              <w:pStyle w:val="Style7"/>
              <w:numPr>
                <w:ilvl w:val="0"/>
                <w:numId w:val="2"/>
              </w:numPr>
              <w:shd w:val="clear" w:color="auto" w:fill="auto"/>
              <w:tabs>
                <w:tab w:val="left" w:pos="353"/>
              </w:tabs>
              <w:spacing w:before="0" w:after="0" w:line="274" w:lineRule="exact"/>
              <w:jc w:val="both"/>
            </w:pPr>
            <w:r w:rsidRPr="00E42BE1">
              <w:rPr>
                <w:rFonts w:ascii="Times New Roman" w:eastAsia="Times New Roman" w:hAnsi="Times New Roman" w:cs="Times New Roman"/>
                <w:sz w:val="24"/>
                <w:szCs w:val="24"/>
                <w:lang w:eastAsia="sk-SK" w:bidi="sk-SK"/>
              </w:rPr>
              <w:t>spolupráca pri vyhodnocovaní biologickej účinnosti prípravkov na ochranu rastlín</w:t>
            </w:r>
          </w:p>
          <w:p w:rsidR="00B76C50" w:rsidRPr="00E42BE1" w:rsidRDefault="00B76C50" w:rsidP="00B76C50">
            <w:pPr>
              <w:pStyle w:val="Style7"/>
              <w:numPr>
                <w:ilvl w:val="0"/>
                <w:numId w:val="2"/>
              </w:numPr>
              <w:shd w:val="clear" w:color="auto" w:fill="auto"/>
              <w:tabs>
                <w:tab w:val="left" w:pos="353"/>
              </w:tabs>
              <w:spacing w:before="0" w:after="0" w:line="274" w:lineRule="exact"/>
            </w:pPr>
            <w:r w:rsidRPr="00E42BE1">
              <w:rPr>
                <w:rFonts w:ascii="Times New Roman" w:eastAsia="Times New Roman" w:hAnsi="Times New Roman" w:cs="Times New Roman"/>
                <w:sz w:val="24"/>
                <w:szCs w:val="24"/>
                <w:lang w:eastAsia="sk-SK" w:bidi="sk-SK"/>
              </w:rPr>
              <w:t>spolupráca pri spracovaní výsledkov skúšok a ďalších potrebných údajov pre správy z pokusov</w:t>
            </w:r>
          </w:p>
          <w:p w:rsidR="00B76C50" w:rsidRPr="00E42BE1" w:rsidRDefault="00B76C50" w:rsidP="00B76C50">
            <w:pPr>
              <w:pStyle w:val="Style7"/>
              <w:numPr>
                <w:ilvl w:val="0"/>
                <w:numId w:val="2"/>
              </w:numPr>
              <w:shd w:val="clear" w:color="auto" w:fill="auto"/>
              <w:tabs>
                <w:tab w:val="left" w:pos="353"/>
              </w:tabs>
              <w:spacing w:before="0" w:after="0" w:line="274" w:lineRule="exact"/>
            </w:pPr>
            <w:r w:rsidRPr="00E42BE1">
              <w:rPr>
                <w:rFonts w:ascii="Times New Roman" w:eastAsia="Times New Roman" w:hAnsi="Times New Roman" w:cs="Times New Roman"/>
                <w:sz w:val="24"/>
                <w:szCs w:val="24"/>
                <w:lang w:eastAsia="sk-SK" w:bidi="sk-SK"/>
              </w:rPr>
              <w:t>starostlivosť o materiálne a technické pomôcky potrebné pre pokusnícku činnosť, zabezpečenie ich údržby</w:t>
            </w:r>
          </w:p>
          <w:p w:rsidR="00B76C50" w:rsidRPr="00E42BE1" w:rsidRDefault="00B76C50" w:rsidP="00B76C50">
            <w:pPr>
              <w:pStyle w:val="Style7"/>
              <w:numPr>
                <w:ilvl w:val="0"/>
                <w:numId w:val="2"/>
              </w:numPr>
              <w:shd w:val="clear" w:color="auto" w:fill="auto"/>
              <w:tabs>
                <w:tab w:val="left" w:pos="353"/>
              </w:tabs>
              <w:spacing w:before="0" w:after="0" w:line="274" w:lineRule="exact"/>
              <w:jc w:val="both"/>
            </w:pPr>
            <w:r w:rsidRPr="00E42BE1">
              <w:rPr>
                <w:rFonts w:ascii="Times New Roman" w:eastAsia="Times New Roman" w:hAnsi="Times New Roman" w:cs="Times New Roman"/>
                <w:sz w:val="24"/>
                <w:szCs w:val="24"/>
                <w:lang w:eastAsia="sk-SK" w:bidi="sk-SK"/>
              </w:rPr>
              <w:t>vedenie príručného skladu</w:t>
            </w:r>
          </w:p>
          <w:p w:rsidR="00B76C50" w:rsidRPr="00E42BE1" w:rsidRDefault="00B76C50" w:rsidP="00B76C50">
            <w:pPr>
              <w:pStyle w:val="Style7"/>
              <w:numPr>
                <w:ilvl w:val="0"/>
                <w:numId w:val="2"/>
              </w:numPr>
              <w:shd w:val="clear" w:color="auto" w:fill="auto"/>
              <w:tabs>
                <w:tab w:val="left" w:pos="353"/>
              </w:tabs>
              <w:spacing w:before="0" w:after="0" w:line="274" w:lineRule="exact"/>
            </w:pPr>
            <w:r w:rsidRPr="00E42BE1">
              <w:rPr>
                <w:rFonts w:ascii="Times New Roman" w:eastAsia="Times New Roman" w:hAnsi="Times New Roman" w:cs="Times New Roman"/>
                <w:sz w:val="24"/>
                <w:szCs w:val="24"/>
                <w:lang w:eastAsia="sk-SK" w:bidi="sk-SK"/>
              </w:rPr>
              <w:t>zabezpečuje dopravu materiálu a osoby na lokality určené pre pokusné účely o vykonáva a plní ďalšie úlohy zodpovedajúce jeho kvalifikačným predpokladom a schopnostiam, súvisiace s dohodnutým druhom práce podľa pokynov priameho nadriadeného zamestnanca</w:t>
            </w:r>
          </w:p>
          <w:p w:rsidR="00B76C50" w:rsidRPr="00E42BE1" w:rsidRDefault="00B76C50" w:rsidP="00B76C50">
            <w:pPr>
              <w:pStyle w:val="Style7"/>
              <w:numPr>
                <w:ilvl w:val="0"/>
                <w:numId w:val="2"/>
              </w:numPr>
              <w:shd w:val="clear" w:color="auto" w:fill="auto"/>
              <w:tabs>
                <w:tab w:val="left" w:pos="353"/>
              </w:tabs>
              <w:spacing w:before="0" w:after="0" w:line="293" w:lineRule="exact"/>
              <w:jc w:val="both"/>
            </w:pPr>
            <w:r w:rsidRPr="00E42BE1">
              <w:rPr>
                <w:rFonts w:ascii="Times New Roman" w:eastAsia="Times New Roman" w:hAnsi="Times New Roman" w:cs="Times New Roman"/>
                <w:sz w:val="24"/>
                <w:szCs w:val="24"/>
                <w:lang w:eastAsia="sk-SK" w:bidi="sk-SK"/>
              </w:rPr>
              <w:t>práca s chemickými látkami</w:t>
            </w:r>
          </w:p>
          <w:p w:rsidR="00B76C50" w:rsidRPr="00E42BE1" w:rsidRDefault="00B76C50" w:rsidP="00B76C50">
            <w:pPr>
              <w:pStyle w:val="Style7"/>
              <w:numPr>
                <w:ilvl w:val="0"/>
                <w:numId w:val="2"/>
              </w:numPr>
              <w:shd w:val="clear" w:color="auto" w:fill="auto"/>
              <w:tabs>
                <w:tab w:val="left" w:pos="353"/>
              </w:tabs>
              <w:spacing w:before="0" w:after="0" w:line="293" w:lineRule="exact"/>
              <w:jc w:val="both"/>
            </w:pPr>
            <w:r w:rsidRPr="00E42BE1">
              <w:rPr>
                <w:rFonts w:ascii="Times New Roman" w:eastAsia="Times New Roman" w:hAnsi="Times New Roman" w:cs="Times New Roman"/>
                <w:sz w:val="24"/>
                <w:szCs w:val="24"/>
                <w:lang w:eastAsia="sk-SK" w:bidi="sk-SK"/>
              </w:rPr>
              <w:t>vedenie centrálneho skladu s prípravkami a ich distribúcia</w:t>
            </w:r>
          </w:p>
          <w:p w:rsidR="00B76C50" w:rsidRPr="00E42BE1" w:rsidRDefault="00B76C50" w:rsidP="00005C60">
            <w:pPr>
              <w:jc w:val="both"/>
              <w:rPr>
                <w:b/>
              </w:rPr>
            </w:pPr>
          </w:p>
          <w:p w:rsidR="00B76C50" w:rsidRPr="00E42BE1" w:rsidRDefault="00B76C50" w:rsidP="00005C60"/>
          <w:p w:rsidR="00B76C50" w:rsidRPr="00E42BE1" w:rsidRDefault="00B76C50" w:rsidP="00005C60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uppressAutoHyphens/>
              <w:overflowPunct w:val="0"/>
              <w:autoSpaceDE w:val="0"/>
              <w:autoSpaceDN w:val="0"/>
              <w:adjustRightInd w:val="0"/>
              <w:spacing w:before="60"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6C50" w:rsidRPr="00E42BE1" w:rsidRDefault="00B76C50" w:rsidP="00005C60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</w:tc>
      </w:tr>
      <w:tr w:rsidR="00B76C50" w:rsidRPr="00E42BE1" w:rsidTr="00005C60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50" w:rsidRPr="00E42BE1" w:rsidRDefault="00B76C50" w:rsidP="00005C60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  <w:r w:rsidRPr="00E42BE1">
              <w:rPr>
                <w:b/>
                <w:bCs/>
              </w:rPr>
              <w:t>Poznámka:</w:t>
            </w:r>
          </w:p>
          <w:p w:rsidR="00B76C50" w:rsidRPr="00E42BE1" w:rsidRDefault="00B76C50" w:rsidP="00005C60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  <w:p w:rsidR="00B76C50" w:rsidRPr="00E42BE1" w:rsidRDefault="00B76C50" w:rsidP="00005C60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  <w:p w:rsidR="00B76C50" w:rsidRPr="00E42BE1" w:rsidRDefault="00B76C50" w:rsidP="00005C60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  <w:p w:rsidR="00B76C50" w:rsidRPr="00E42BE1" w:rsidRDefault="00B76C50" w:rsidP="00005C60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  <w:p w:rsidR="00B76C50" w:rsidRPr="00E42BE1" w:rsidRDefault="00B76C50" w:rsidP="00005C60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  <w:p w:rsidR="00B76C50" w:rsidRPr="00E42BE1" w:rsidRDefault="00B76C50" w:rsidP="00005C60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</w:tc>
      </w:tr>
      <w:tr w:rsidR="00B76C50" w:rsidRPr="00E42BE1" w:rsidTr="00005C60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50" w:rsidRPr="00E42BE1" w:rsidRDefault="00B76C50" w:rsidP="00005C60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line="256" w:lineRule="auto"/>
              <w:rPr>
                <w:b/>
                <w:bCs/>
                <w:lang w:eastAsia="en-US"/>
              </w:rPr>
            </w:pPr>
            <w:r w:rsidRPr="00E42BE1">
              <w:rPr>
                <w:b/>
                <w:bCs/>
                <w:lang w:eastAsia="en-US"/>
              </w:rPr>
              <w:t xml:space="preserve">Dátum hodnotenia:            Hodnotiteľ:   </w:t>
            </w:r>
            <w:r w:rsidRPr="00E42BE1">
              <w:rPr>
                <w:bCs/>
                <w:lang w:eastAsia="en-US"/>
              </w:rPr>
              <w:t xml:space="preserve">                           </w:t>
            </w:r>
            <w:r w:rsidRPr="00E42BE1">
              <w:rPr>
                <w:b/>
                <w:bCs/>
                <w:lang w:eastAsia="en-US"/>
              </w:rPr>
              <w:t>Podpis:</w:t>
            </w:r>
          </w:p>
          <w:p w:rsidR="00B76C50" w:rsidRPr="00E42BE1" w:rsidRDefault="00B76C50" w:rsidP="00005C60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line="256" w:lineRule="auto"/>
            </w:pPr>
            <w:r w:rsidRPr="00E42BE1">
              <w:rPr>
                <w:bCs/>
                <w:lang w:eastAsia="en-US"/>
              </w:rPr>
              <w:t>28.02.2019</w:t>
            </w:r>
            <w:r w:rsidRPr="00E42BE1">
              <w:rPr>
                <w:b/>
                <w:bCs/>
                <w:lang w:eastAsia="en-US"/>
              </w:rPr>
              <w:t xml:space="preserve">                            </w:t>
            </w:r>
            <w:r w:rsidRPr="00E42BE1">
              <w:rPr>
                <w:bCs/>
                <w:lang w:eastAsia="en-US"/>
              </w:rPr>
              <w:t>JUDr. Marek Chovan, PhD.</w:t>
            </w:r>
            <w:r w:rsidRPr="00E42BE1">
              <w:rPr>
                <w:b/>
                <w:bCs/>
                <w:lang w:eastAsia="en-US"/>
              </w:rPr>
              <w:t xml:space="preserve">   </w:t>
            </w:r>
          </w:p>
          <w:p w:rsidR="00B76C50" w:rsidRPr="00E42BE1" w:rsidRDefault="00B76C50" w:rsidP="00005C60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</w:tc>
      </w:tr>
    </w:tbl>
    <w:p w:rsidR="00BA6FDF" w:rsidRDefault="00BA6FDF" w:rsidP="00B76C50">
      <w:bookmarkStart w:id="0" w:name="_GoBack"/>
      <w:bookmarkEnd w:id="0"/>
    </w:p>
    <w:sectPr w:rsidR="00BA6FD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2969C6"/>
    <w:multiLevelType w:val="hybridMultilevel"/>
    <w:tmpl w:val="3B0CBE50"/>
    <w:lvl w:ilvl="0" w:tplc="A2621B3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3097D27"/>
    <w:multiLevelType w:val="hybridMultilevel"/>
    <w:tmpl w:val="D8A486D2"/>
    <w:lvl w:ilvl="0" w:tplc="63ECB41A">
      <w:start w:val="1"/>
      <w:numFmt w:val="upperLetter"/>
      <w:lvlText w:val="%1."/>
      <w:lvlJc w:val="left"/>
      <w:pPr>
        <w:ind w:left="35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76" w:hanging="360"/>
      </w:pPr>
    </w:lvl>
    <w:lvl w:ilvl="2" w:tplc="041B001B" w:tentative="1">
      <w:start w:val="1"/>
      <w:numFmt w:val="lowerRoman"/>
      <w:lvlText w:val="%3."/>
      <w:lvlJc w:val="right"/>
      <w:pPr>
        <w:ind w:left="1796" w:hanging="180"/>
      </w:pPr>
    </w:lvl>
    <w:lvl w:ilvl="3" w:tplc="041B000F" w:tentative="1">
      <w:start w:val="1"/>
      <w:numFmt w:val="decimal"/>
      <w:lvlText w:val="%4."/>
      <w:lvlJc w:val="left"/>
      <w:pPr>
        <w:ind w:left="2516" w:hanging="360"/>
      </w:pPr>
    </w:lvl>
    <w:lvl w:ilvl="4" w:tplc="041B0019" w:tentative="1">
      <w:start w:val="1"/>
      <w:numFmt w:val="lowerLetter"/>
      <w:lvlText w:val="%5."/>
      <w:lvlJc w:val="left"/>
      <w:pPr>
        <w:ind w:left="3236" w:hanging="360"/>
      </w:pPr>
    </w:lvl>
    <w:lvl w:ilvl="5" w:tplc="041B001B" w:tentative="1">
      <w:start w:val="1"/>
      <w:numFmt w:val="lowerRoman"/>
      <w:lvlText w:val="%6."/>
      <w:lvlJc w:val="right"/>
      <w:pPr>
        <w:ind w:left="3956" w:hanging="180"/>
      </w:pPr>
    </w:lvl>
    <w:lvl w:ilvl="6" w:tplc="041B000F" w:tentative="1">
      <w:start w:val="1"/>
      <w:numFmt w:val="decimal"/>
      <w:lvlText w:val="%7."/>
      <w:lvlJc w:val="left"/>
      <w:pPr>
        <w:ind w:left="4676" w:hanging="360"/>
      </w:pPr>
    </w:lvl>
    <w:lvl w:ilvl="7" w:tplc="041B0019" w:tentative="1">
      <w:start w:val="1"/>
      <w:numFmt w:val="lowerLetter"/>
      <w:lvlText w:val="%8."/>
      <w:lvlJc w:val="left"/>
      <w:pPr>
        <w:ind w:left="5396" w:hanging="360"/>
      </w:pPr>
    </w:lvl>
    <w:lvl w:ilvl="8" w:tplc="041B001B" w:tentative="1">
      <w:start w:val="1"/>
      <w:numFmt w:val="lowerRoman"/>
      <w:lvlText w:val="%9."/>
      <w:lvlJc w:val="right"/>
      <w:pPr>
        <w:ind w:left="6116" w:hanging="180"/>
      </w:pPr>
    </w:lvl>
  </w:abstractNum>
  <w:abstractNum w:abstractNumId="2" w15:restartNumberingAfterBreak="0">
    <w:nsid w:val="61B7052D"/>
    <w:multiLevelType w:val="hybridMultilevel"/>
    <w:tmpl w:val="3EF2191E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1FA6"/>
    <w:rsid w:val="00281FA6"/>
    <w:rsid w:val="00B76C50"/>
    <w:rsid w:val="00BA6FDF"/>
    <w:rsid w:val="00C91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F20EC3"/>
  <w15:chartTrackingRefBased/>
  <w15:docId w15:val="{98BF3612-308A-4FED-9BD3-18A814003F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B76C50"/>
    <w:rPr>
      <w:rFonts w:eastAsiaTheme="minorEastAsia"/>
      <w:lang w:eastAsia="sk-SK"/>
    </w:rPr>
  </w:style>
  <w:style w:type="paragraph" w:styleId="Nadpis1">
    <w:name w:val="heading 1"/>
    <w:basedOn w:val="Normln"/>
    <w:next w:val="Normln"/>
    <w:link w:val="Nadpis1Char"/>
    <w:uiPriority w:val="99"/>
    <w:qFormat/>
    <w:rsid w:val="00B76C50"/>
    <w:pPr>
      <w:keepNext/>
      <w:jc w:val="center"/>
      <w:outlineLvl w:val="0"/>
    </w:pPr>
    <w:rPr>
      <w:b/>
      <w:bCs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B76C50"/>
    <w:pPr>
      <w:keepNext/>
      <w:jc w:val="center"/>
      <w:outlineLvl w:val="1"/>
    </w:pPr>
    <w:rPr>
      <w:rFonts w:ascii="Arial" w:hAnsi="Arial" w:cs="Arial"/>
      <w:b/>
      <w:bCs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rsid w:val="00B76C50"/>
    <w:rPr>
      <w:rFonts w:ascii="Times New Roman" w:eastAsiaTheme="minorEastAsia" w:hAnsi="Times New Roman" w:cs="Times New Roman"/>
      <w:b/>
      <w:bCs/>
      <w:sz w:val="32"/>
      <w:szCs w:val="32"/>
      <w:lang w:eastAsia="sk-SK"/>
    </w:rPr>
  </w:style>
  <w:style w:type="character" w:customStyle="1" w:styleId="Nadpis2Char">
    <w:name w:val="Nadpis 2 Char"/>
    <w:basedOn w:val="Predvolenpsmoodseku"/>
    <w:link w:val="Nadpis2"/>
    <w:uiPriority w:val="99"/>
    <w:rsid w:val="00B76C50"/>
    <w:rPr>
      <w:rFonts w:ascii="Arial" w:eastAsiaTheme="minorEastAsia" w:hAnsi="Arial" w:cs="Arial"/>
      <w:b/>
      <w:bCs/>
      <w:sz w:val="24"/>
      <w:szCs w:val="24"/>
      <w:lang w:eastAsia="sk-SK"/>
    </w:rPr>
  </w:style>
  <w:style w:type="paragraph" w:customStyle="1" w:styleId="Normln">
    <w:name w:val="Normální"/>
    <w:rsid w:val="00B76C50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sk-SK"/>
    </w:rPr>
  </w:style>
  <w:style w:type="character" w:customStyle="1" w:styleId="CharStyle8">
    <w:name w:val="Char Style 8"/>
    <w:basedOn w:val="Predvolenpsmoodseku"/>
    <w:link w:val="Style7"/>
    <w:rsid w:val="00B76C50"/>
    <w:rPr>
      <w:shd w:val="clear" w:color="auto" w:fill="FFFFFF"/>
    </w:rPr>
  </w:style>
  <w:style w:type="paragraph" w:customStyle="1" w:styleId="Style7">
    <w:name w:val="Style 7"/>
    <w:basedOn w:val="Normlny"/>
    <w:link w:val="CharStyle8"/>
    <w:rsid w:val="00B76C50"/>
    <w:pPr>
      <w:widowControl w:val="0"/>
      <w:shd w:val="clear" w:color="auto" w:fill="FFFFFF"/>
      <w:spacing w:before="320" w:after="840" w:line="266" w:lineRule="exact"/>
      <w:ind w:hanging="380"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243</Words>
  <Characters>1388</Characters>
  <Application>Microsoft Office Word</Application>
  <DocSecurity>0</DocSecurity>
  <Lines>11</Lines>
  <Paragraphs>3</Paragraphs>
  <ScaleCrop>false</ScaleCrop>
  <Company/>
  <LinksUpToDate>false</LinksUpToDate>
  <CharactersWithSpaces>1628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Szabóová Laura</dc:creator>
  <cp:keywords/>
  <dc:description/>
  <cp:lastModifiedBy>Szabóová Laura</cp:lastModifiedBy>
  <cp:revision>3</cp:revision>
  <dcterms:created xsi:type="dcterms:W3CDTF">2019-05-22T12:28:00Z</dcterms:created>
  <dcterms:modified xsi:type="dcterms:W3CDTF">2019-05-22T12:37:00Z</dcterms:modified>
</cp:coreProperties>
</file>